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08BB" w14:textId="79C737BE" w:rsidR="00666967" w:rsidRDefault="699F61AA" w:rsidP="241485B2">
      <w:pPr>
        <w:jc w:val="center"/>
        <w:rPr>
          <w:rFonts w:ascii="Aptos" w:eastAsia="Aptos" w:hAnsi="Aptos" w:cs="Aptos"/>
          <w:color w:val="000000" w:themeColor="text1"/>
          <w:sz w:val="28"/>
          <w:szCs w:val="28"/>
        </w:rPr>
      </w:pPr>
      <w:r w:rsidRPr="241485B2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2026 United Against the Flu New Year Toolkit</w:t>
      </w:r>
    </w:p>
    <w:p w14:paraId="0C7A4B1B" w14:textId="32F8F8B0" w:rsidR="00666967" w:rsidRDefault="699F61AA" w:rsidP="241485B2">
      <w:pPr>
        <w:rPr>
          <w:rFonts w:ascii="Aptos" w:eastAsia="Aptos" w:hAnsi="Aptos" w:cs="Aptos"/>
          <w:color w:val="000000" w:themeColor="text1"/>
        </w:rPr>
      </w:pPr>
      <w:r w:rsidRPr="241485B2">
        <w:rPr>
          <w:rFonts w:ascii="Aptos" w:eastAsia="Aptos" w:hAnsi="Aptos" w:cs="Aptos"/>
          <w:color w:val="000000" w:themeColor="text1"/>
        </w:rPr>
        <w:t xml:space="preserve">This year, the American Hospital Association encourages our members to utilize our United Against the Flu toolkits to spread awareness on the availability of the vaccine for at-risk, vulnerable populations. Please feel free to use the sample social media posts and graphics below. </w:t>
      </w:r>
    </w:p>
    <w:p w14:paraId="0D53A450" w14:textId="468B4785" w:rsidR="00666967" w:rsidRDefault="699F61AA" w:rsidP="1403CBFB">
      <w:p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b/>
          <w:bCs/>
          <w:color w:val="000000" w:themeColor="text1"/>
        </w:rPr>
        <w:t xml:space="preserve">Link: </w:t>
      </w:r>
      <w:r w:rsidR="1D81C957" w:rsidRPr="1403CBFB">
        <w:rPr>
          <w:rFonts w:ascii="Aptos" w:eastAsia="Aptos" w:hAnsi="Aptos" w:cs="Aptos"/>
          <w:b/>
          <w:bCs/>
          <w:color w:val="000000" w:themeColor="text1"/>
        </w:rPr>
        <w:t xml:space="preserve"> </w:t>
      </w:r>
      <w:hyperlink r:id="rId7">
        <w:r w:rsidR="1D81C957" w:rsidRPr="1403CBFB">
          <w:rPr>
            <w:rStyle w:val="Hyperlink"/>
            <w:rFonts w:ascii="Aptos" w:eastAsia="Aptos" w:hAnsi="Aptos" w:cs="Aptos"/>
            <w:b/>
            <w:bCs/>
          </w:rPr>
          <w:t>https://www.aha.org/ahia/promoting-healthy-communities/united-against-flu</w:t>
        </w:r>
      </w:hyperlink>
    </w:p>
    <w:p w14:paraId="41B5CAA2" w14:textId="7E41B306" w:rsidR="00666967" w:rsidRDefault="699F61AA" w:rsidP="241485B2">
      <w:pPr>
        <w:rPr>
          <w:rFonts w:ascii="Aptos" w:eastAsia="Aptos" w:hAnsi="Aptos" w:cs="Aptos"/>
          <w:color w:val="000000" w:themeColor="text1"/>
        </w:rPr>
      </w:pPr>
      <w:r w:rsidRPr="241485B2">
        <w:rPr>
          <w:rFonts w:ascii="Aptos" w:eastAsia="Aptos" w:hAnsi="Aptos" w:cs="Aptos"/>
          <w:b/>
          <w:bCs/>
          <w:color w:val="000000" w:themeColor="text1"/>
        </w:rPr>
        <w:t xml:space="preserve">Sample Social Posts: </w:t>
      </w:r>
    </w:p>
    <w:p w14:paraId="5636F978" w14:textId="22ACEED2" w:rsidR="00666967" w:rsidRDefault="699F61AA" w:rsidP="1403CBFB">
      <w:p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Flu season is still going strong with the peak season running through J</w:t>
      </w:r>
      <w:r w:rsidR="2FDC9B34" w:rsidRPr="1403CBFB">
        <w:rPr>
          <w:rFonts w:ascii="Aptos" w:eastAsia="Aptos" w:hAnsi="Aptos" w:cs="Aptos"/>
          <w:color w:val="000000" w:themeColor="text1"/>
        </w:rPr>
        <w:t>anuary and February</w:t>
      </w:r>
      <w:r w:rsidRPr="1403CBFB">
        <w:rPr>
          <w:rFonts w:ascii="Aptos" w:eastAsia="Aptos" w:hAnsi="Aptos" w:cs="Aptos"/>
          <w:color w:val="000000" w:themeColor="text1"/>
        </w:rPr>
        <w:t>! Vulnerable communities, including elderly, immunocompromised and pregnant individuals can access the flu vaccine at their local hospitals and pharmacies starting now. Learn more: &lt;link to flu website&gt;</w:t>
      </w:r>
    </w:p>
    <w:p w14:paraId="03E068C5" w14:textId="5E107F74" w:rsidR="2A286ABA" w:rsidRDefault="2A286ABA" w:rsidP="1403CBFB">
      <w:p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Flu season is here! Vulnerable communities, including elderly, immunocompromised and pregnant individuals can access the flu vaccine at their local hospitals and pharmacies starting now. Learn more: &lt;link to flu website&gt;</w:t>
      </w:r>
    </w:p>
    <w:p w14:paraId="2C5AAA0B" w14:textId="148AC86E" w:rsidR="2A286ABA" w:rsidRDefault="2A286ABA" w:rsidP="1403CBFB">
      <w:p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Flu is a contagious respiratory virus, and people with asthma, diabetes or heart disease are at a higher risk of developing serious flu symptoms. The vaccine is currently available at your local hospital or pharmacy. Find out more: &lt;link&gt;</w:t>
      </w:r>
    </w:p>
    <w:p w14:paraId="1E7A50E6" w14:textId="5D87CC07" w:rsidR="2A286ABA" w:rsidRDefault="2A286ABA" w:rsidP="1403CBFB">
      <w:p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 xml:space="preserve">Who falls into the high-risk population for developing serious flu complications? People who are: </w:t>
      </w:r>
    </w:p>
    <w:p w14:paraId="27F74C00" w14:textId="7232BCBB" w:rsidR="2A286ABA" w:rsidRDefault="2A286ABA" w:rsidP="1403CBFB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65 years or older</w:t>
      </w:r>
    </w:p>
    <w:p w14:paraId="004A0210" w14:textId="2479C5FF" w:rsidR="2A286ABA" w:rsidRDefault="2A286ABA" w:rsidP="1403CBFB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Immunocompromised</w:t>
      </w:r>
    </w:p>
    <w:p w14:paraId="4DF8891D" w14:textId="763C8376" w:rsidR="2A286ABA" w:rsidRDefault="2A286ABA" w:rsidP="1403CBFB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Pregnant</w:t>
      </w:r>
    </w:p>
    <w:p w14:paraId="6A27DDEC" w14:textId="26E7F960" w:rsidR="2A286ABA" w:rsidRDefault="2A286ABA" w:rsidP="1403CBFB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Children under the age of 5</w:t>
      </w:r>
    </w:p>
    <w:p w14:paraId="37779584" w14:textId="03D58B4B" w:rsidR="2A286ABA" w:rsidRDefault="2A286ABA" w:rsidP="1403CBFB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Individuals with a BMI 40 or higher</w:t>
      </w:r>
    </w:p>
    <w:p w14:paraId="694EEE48" w14:textId="270F9454" w:rsidR="2A286ABA" w:rsidRDefault="2A286ABA" w:rsidP="1403CBFB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1403CBFB">
        <w:rPr>
          <w:rFonts w:ascii="Aptos" w:eastAsia="Aptos" w:hAnsi="Aptos" w:cs="Aptos"/>
          <w:color w:val="000000" w:themeColor="text1"/>
        </w:rPr>
        <w:t>Cancer patients</w:t>
      </w:r>
    </w:p>
    <w:p w14:paraId="463C71DA" w14:textId="06CDE678" w:rsidR="1403CBFB" w:rsidRDefault="1403CBFB" w:rsidP="1403CBFB">
      <w:pPr>
        <w:rPr>
          <w:rFonts w:ascii="Aptos" w:eastAsia="Aptos" w:hAnsi="Aptos" w:cs="Aptos"/>
          <w:color w:val="000000" w:themeColor="text1"/>
        </w:rPr>
      </w:pPr>
    </w:p>
    <w:p w14:paraId="173C8644" w14:textId="60B2933A" w:rsidR="00666967" w:rsidRDefault="699F61AA" w:rsidP="241485B2">
      <w:pPr>
        <w:rPr>
          <w:rFonts w:ascii="Aptos" w:eastAsia="Aptos" w:hAnsi="Aptos" w:cs="Aptos"/>
          <w:color w:val="000000" w:themeColor="text1"/>
        </w:rPr>
      </w:pPr>
      <w:r w:rsidRPr="11DBE025">
        <w:rPr>
          <w:rFonts w:ascii="Aptos" w:eastAsia="Aptos" w:hAnsi="Aptos" w:cs="Aptos"/>
          <w:color w:val="000000" w:themeColor="text1"/>
        </w:rPr>
        <w:t>Flu is a contagious respiratory virus, and people with asthma, diabetes or heart disease are at a higher risk of developing serious flu symptoms. The vaccine is currently available at your local hospital or pharmacy. Find out more: &lt;link&gt;</w:t>
      </w:r>
    </w:p>
    <w:p w14:paraId="7A8C7CBA" w14:textId="74D7EE46" w:rsidR="00666967" w:rsidRDefault="1D02D108" w:rsidP="241485B2">
      <w:pPr>
        <w:rPr>
          <w:rFonts w:ascii="Aptos" w:eastAsia="Aptos" w:hAnsi="Aptos" w:cs="Aptos"/>
          <w:color w:val="000000" w:themeColor="text1"/>
        </w:rPr>
      </w:pPr>
      <w:r w:rsidRPr="11DBE025">
        <w:rPr>
          <w:rFonts w:ascii="Aptos" w:eastAsia="Aptos" w:hAnsi="Aptos" w:cs="Aptos"/>
          <w:color w:val="000000" w:themeColor="text1"/>
        </w:rPr>
        <w:lastRenderedPageBreak/>
        <w:t>It may be a new year, but we still have the same flu illness spreading. Those that are high-risk individuals can find flu vaccines at their local hospital or pharmacy: &lt;link&gt;</w:t>
      </w:r>
    </w:p>
    <w:p w14:paraId="64876BCE" w14:textId="1C20E9D2" w:rsidR="00666967" w:rsidRDefault="6B23059F" w:rsidP="241485B2">
      <w:pPr>
        <w:rPr>
          <w:rFonts w:ascii="Aptos" w:eastAsia="Aptos" w:hAnsi="Aptos" w:cs="Aptos"/>
          <w:color w:val="000000" w:themeColor="text1"/>
        </w:rPr>
      </w:pPr>
      <w:r w:rsidRPr="11DBE025">
        <w:rPr>
          <w:rFonts w:ascii="Aptos" w:eastAsia="Aptos" w:hAnsi="Aptos" w:cs="Aptos"/>
          <w:color w:val="000000" w:themeColor="text1"/>
        </w:rPr>
        <w:t xml:space="preserve">Spring Break vacations are on the horizon! Children under the age of 5 and other family members fall into the high-risk population for serious flu symptoms, so make sure to grab a flu vaccine </w:t>
      </w:r>
      <w:r w:rsidR="4851C520" w:rsidRPr="11DBE025">
        <w:rPr>
          <w:rFonts w:ascii="Aptos" w:eastAsia="Aptos" w:hAnsi="Aptos" w:cs="Aptos"/>
          <w:color w:val="000000" w:themeColor="text1"/>
        </w:rPr>
        <w:t>before heading out on your family’s next adventure! &lt;link&gt;</w:t>
      </w:r>
    </w:p>
    <w:p w14:paraId="640BC47A" w14:textId="3E2932D1" w:rsidR="11DBE025" w:rsidRDefault="11DBE025" w:rsidP="11DBE025">
      <w:pPr>
        <w:rPr>
          <w:rFonts w:ascii="Aptos" w:eastAsia="Aptos" w:hAnsi="Aptos" w:cs="Aptos"/>
          <w:b/>
          <w:bCs/>
          <w:color w:val="000000" w:themeColor="text1"/>
        </w:rPr>
      </w:pPr>
    </w:p>
    <w:p w14:paraId="5CD8D866" w14:textId="5BCDED4F" w:rsidR="00666967" w:rsidRDefault="699F61AA" w:rsidP="241485B2">
      <w:pPr>
        <w:rPr>
          <w:rFonts w:ascii="Aptos" w:eastAsia="Aptos" w:hAnsi="Aptos" w:cs="Aptos"/>
          <w:color w:val="000000" w:themeColor="text1"/>
        </w:rPr>
      </w:pPr>
      <w:r w:rsidRPr="241485B2">
        <w:rPr>
          <w:rFonts w:ascii="Aptos" w:eastAsia="Aptos" w:hAnsi="Aptos" w:cs="Aptos"/>
          <w:b/>
          <w:bCs/>
          <w:color w:val="000000" w:themeColor="text1"/>
        </w:rPr>
        <w:t>Graphics Folder:</w:t>
      </w:r>
    </w:p>
    <w:p w14:paraId="2C078E63" w14:textId="4F2E8ADF" w:rsidR="00666967" w:rsidRDefault="7E31A42D">
      <w:hyperlink r:id="rId8">
        <w:r w:rsidRPr="1403CBFB">
          <w:rPr>
            <w:rStyle w:val="Hyperlink"/>
          </w:rPr>
          <w:t>https://drive.google.com/drive/folders/1GzdMNAfN6QI4XiRjLZUON6iLse_FSrPB?usp=drive_link</w:t>
        </w:r>
      </w:hyperlink>
    </w:p>
    <w:p w14:paraId="44DD998F" w14:textId="77777777" w:rsidR="009A43F5" w:rsidRDefault="009A43F5"/>
    <w:p w14:paraId="6203AD11" w14:textId="4D18F5A3" w:rsidR="009A43F5" w:rsidRPr="009A43F5" w:rsidRDefault="009A43F5">
      <w:pPr>
        <w:rPr>
          <w:b/>
          <w:bCs/>
        </w:rPr>
      </w:pPr>
      <w:r w:rsidRPr="009A43F5">
        <w:rPr>
          <w:b/>
          <w:bCs/>
        </w:rPr>
        <w:t>Graphics:</w:t>
      </w:r>
    </w:p>
    <w:p w14:paraId="27033F49" w14:textId="09F9769F" w:rsidR="1403CBFB" w:rsidRDefault="009A43F5">
      <w:r>
        <w:rPr>
          <w:noProof/>
        </w:rPr>
        <w:drawing>
          <wp:inline distT="0" distB="0" distL="0" distR="0" wp14:anchorId="2857B68E" wp14:editId="36EE1300">
            <wp:extent cx="2086223" cy="2086223"/>
            <wp:effectExtent l="0" t="0" r="0" b="0"/>
            <wp:docPr id="1011797273" name="Picture 1" descr="A person and a child playing in the sa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797273" name="Picture 1" descr="A person and a child playing in the sand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365" cy="213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4873EC" wp14:editId="58FE82D5">
            <wp:extent cx="2067339" cy="2067339"/>
            <wp:effectExtent l="0" t="0" r="3175" b="3175"/>
            <wp:docPr id="819808302" name="Picture 2" descr="A poster with text overla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808302" name="Picture 2" descr="A poster with text overlay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691" cy="2129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F332C" w14:textId="072E3572" w:rsidR="009A43F5" w:rsidRDefault="009A43F5">
      <w:r>
        <w:rPr>
          <w:noProof/>
        </w:rPr>
        <w:drawing>
          <wp:inline distT="0" distB="0" distL="0" distR="0" wp14:anchorId="6AEF8136" wp14:editId="04840D4A">
            <wp:extent cx="2085975" cy="2085975"/>
            <wp:effectExtent l="0" t="0" r="0" b="0"/>
            <wp:docPr id="1188041371" name="Picture 3" descr="A person holding a child's breathing mas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041371" name="Picture 3" descr="A person holding a child's breathing mask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180" cy="21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085A">
        <w:rPr>
          <w:noProof/>
        </w:rPr>
        <w:drawing>
          <wp:inline distT="0" distB="0" distL="0" distR="0" wp14:anchorId="12C50EFD" wp14:editId="353936D5">
            <wp:extent cx="2079293" cy="2079293"/>
            <wp:effectExtent l="0" t="0" r="3810" b="3810"/>
            <wp:docPr id="1413580551" name="Picture 4" descr="A person and person looking at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80551" name="Picture 4" descr="A person and person looking at a phon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7007" cy="213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43F5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104A" w14:textId="77777777" w:rsidR="00B73400" w:rsidRDefault="00B73400">
      <w:pPr>
        <w:spacing w:after="0" w:line="240" w:lineRule="auto"/>
      </w:pPr>
      <w:r>
        <w:separator/>
      </w:r>
    </w:p>
  </w:endnote>
  <w:endnote w:type="continuationSeparator" w:id="0">
    <w:p w14:paraId="246767F7" w14:textId="77777777" w:rsidR="00B73400" w:rsidRDefault="00B73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41485B2" w14:paraId="64708607" w14:textId="77777777" w:rsidTr="241485B2">
      <w:trPr>
        <w:trHeight w:val="300"/>
      </w:trPr>
      <w:tc>
        <w:tcPr>
          <w:tcW w:w="3120" w:type="dxa"/>
        </w:tcPr>
        <w:p w14:paraId="3C9707CB" w14:textId="55A98D1A" w:rsidR="241485B2" w:rsidRDefault="241485B2" w:rsidP="241485B2">
          <w:pPr>
            <w:pStyle w:val="Header"/>
            <w:ind w:left="-115"/>
          </w:pPr>
        </w:p>
      </w:tc>
      <w:tc>
        <w:tcPr>
          <w:tcW w:w="3120" w:type="dxa"/>
        </w:tcPr>
        <w:p w14:paraId="66455532" w14:textId="34C34FF1" w:rsidR="241485B2" w:rsidRDefault="241485B2" w:rsidP="241485B2">
          <w:pPr>
            <w:pStyle w:val="Header"/>
            <w:jc w:val="center"/>
          </w:pPr>
        </w:p>
      </w:tc>
      <w:tc>
        <w:tcPr>
          <w:tcW w:w="3120" w:type="dxa"/>
        </w:tcPr>
        <w:p w14:paraId="5FF7C931" w14:textId="2C0E0B00" w:rsidR="241485B2" w:rsidRDefault="241485B2" w:rsidP="241485B2">
          <w:pPr>
            <w:pStyle w:val="Header"/>
            <w:ind w:right="-115"/>
            <w:jc w:val="right"/>
          </w:pPr>
        </w:p>
      </w:tc>
    </w:tr>
  </w:tbl>
  <w:p w14:paraId="2543FAAC" w14:textId="2BAD36A5" w:rsidR="241485B2" w:rsidRDefault="241485B2" w:rsidP="24148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0BA18" w14:textId="77777777" w:rsidR="00B73400" w:rsidRDefault="00B73400">
      <w:pPr>
        <w:spacing w:after="0" w:line="240" w:lineRule="auto"/>
      </w:pPr>
      <w:r>
        <w:separator/>
      </w:r>
    </w:p>
  </w:footnote>
  <w:footnote w:type="continuationSeparator" w:id="0">
    <w:p w14:paraId="6648AE64" w14:textId="77777777" w:rsidR="00B73400" w:rsidRDefault="00B73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41485B2" w14:paraId="28C95829" w14:textId="77777777" w:rsidTr="241485B2">
      <w:trPr>
        <w:trHeight w:val="300"/>
      </w:trPr>
      <w:tc>
        <w:tcPr>
          <w:tcW w:w="3120" w:type="dxa"/>
        </w:tcPr>
        <w:p w14:paraId="4C43B732" w14:textId="16B4BAD0" w:rsidR="241485B2" w:rsidRDefault="241485B2" w:rsidP="241485B2">
          <w:pPr>
            <w:pStyle w:val="Header"/>
            <w:ind w:left="-115"/>
          </w:pPr>
        </w:p>
      </w:tc>
      <w:tc>
        <w:tcPr>
          <w:tcW w:w="3120" w:type="dxa"/>
        </w:tcPr>
        <w:p w14:paraId="627A67D1" w14:textId="2D866762" w:rsidR="241485B2" w:rsidRDefault="241485B2" w:rsidP="241485B2">
          <w:pPr>
            <w:jc w:val="center"/>
          </w:pPr>
          <w:r>
            <w:rPr>
              <w:noProof/>
            </w:rPr>
            <w:drawing>
              <wp:inline distT="0" distB="0" distL="0" distR="0" wp14:anchorId="009BE16B" wp14:editId="0A594255">
                <wp:extent cx="1847850" cy="685800"/>
                <wp:effectExtent l="0" t="0" r="0" b="0"/>
                <wp:docPr id="1945424684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5424684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4785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57B73A9F" w14:textId="16118A7B" w:rsidR="241485B2" w:rsidRDefault="241485B2" w:rsidP="241485B2">
          <w:pPr>
            <w:pStyle w:val="Header"/>
            <w:ind w:right="-115"/>
            <w:jc w:val="right"/>
          </w:pPr>
        </w:p>
      </w:tc>
    </w:tr>
  </w:tbl>
  <w:p w14:paraId="57353658" w14:textId="5AB674C1" w:rsidR="241485B2" w:rsidRDefault="241485B2" w:rsidP="24148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FF55F"/>
    <w:multiLevelType w:val="hybridMultilevel"/>
    <w:tmpl w:val="948EA82E"/>
    <w:lvl w:ilvl="0" w:tplc="5B30C42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534AD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BA6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A4F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384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8DF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668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9AE4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86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71DD0"/>
    <w:multiLevelType w:val="hybridMultilevel"/>
    <w:tmpl w:val="AA563F76"/>
    <w:lvl w:ilvl="0" w:tplc="0AA4B7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84CB9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8A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0A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A8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7AD1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B24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4A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72D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42059">
    <w:abstractNumId w:val="0"/>
  </w:num>
  <w:num w:numId="2" w16cid:durableId="1083139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C8BC47"/>
    <w:rsid w:val="0037695E"/>
    <w:rsid w:val="0038085A"/>
    <w:rsid w:val="004C772E"/>
    <w:rsid w:val="00644B60"/>
    <w:rsid w:val="00666967"/>
    <w:rsid w:val="006E67A3"/>
    <w:rsid w:val="009A43F5"/>
    <w:rsid w:val="00A36A9F"/>
    <w:rsid w:val="00B73400"/>
    <w:rsid w:val="00CF1438"/>
    <w:rsid w:val="00D161CE"/>
    <w:rsid w:val="00D45D34"/>
    <w:rsid w:val="00D71657"/>
    <w:rsid w:val="00E0488B"/>
    <w:rsid w:val="00EC7059"/>
    <w:rsid w:val="00F75A50"/>
    <w:rsid w:val="11DBE025"/>
    <w:rsid w:val="1403CBFB"/>
    <w:rsid w:val="1635969C"/>
    <w:rsid w:val="1D02D108"/>
    <w:rsid w:val="1D4664AA"/>
    <w:rsid w:val="1D81C957"/>
    <w:rsid w:val="20C8BC47"/>
    <w:rsid w:val="241485B2"/>
    <w:rsid w:val="2A286ABA"/>
    <w:rsid w:val="2FDC9B34"/>
    <w:rsid w:val="45979B6F"/>
    <w:rsid w:val="4851C520"/>
    <w:rsid w:val="49879E1B"/>
    <w:rsid w:val="5231449F"/>
    <w:rsid w:val="55427F25"/>
    <w:rsid w:val="60383B41"/>
    <w:rsid w:val="65477750"/>
    <w:rsid w:val="699F61AA"/>
    <w:rsid w:val="6B23059F"/>
    <w:rsid w:val="6B7E59E4"/>
    <w:rsid w:val="756FA4C7"/>
    <w:rsid w:val="760C5124"/>
    <w:rsid w:val="77CB96C5"/>
    <w:rsid w:val="7E31A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8BC47"/>
  <w15:chartTrackingRefBased/>
  <w15:docId w15:val="{4DC450D8-FC74-4516-A56B-FAA9B2D0E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241485B2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241485B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41485B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1403CBF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zdMNAfN6QI4XiRjLZUON6iLse_FSrPB?usp=drive_link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ha.org/ahia/promoting-healthy-communities/united-against-flu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358</Words>
  <Characters>2036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Links>
    <vt:vector size="12" baseType="variant">
      <vt:variant>
        <vt:i4>7340147</vt:i4>
      </vt:variant>
      <vt:variant>
        <vt:i4>3</vt:i4>
      </vt:variant>
      <vt:variant>
        <vt:i4>0</vt:i4>
      </vt:variant>
      <vt:variant>
        <vt:i4>5</vt:i4>
      </vt:variant>
      <vt:variant>
        <vt:lpwstr>https://drive.google.com/drive/folders/1GzdMNAfN6QI4XiRjLZUON6iLse_FSrPB?usp=drive_link</vt:lpwstr>
      </vt:variant>
      <vt:variant>
        <vt:lpwstr/>
      </vt:variant>
      <vt:variant>
        <vt:i4>4194395</vt:i4>
      </vt:variant>
      <vt:variant>
        <vt:i4>0</vt:i4>
      </vt:variant>
      <vt:variant>
        <vt:i4>0</vt:i4>
      </vt:variant>
      <vt:variant>
        <vt:i4>5</vt:i4>
      </vt:variant>
      <vt:variant>
        <vt:lpwstr>https://www.aha.org/ahia/promoting-healthy-communities/united-against-flu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 Longe</dc:creator>
  <cp:keywords/>
  <dc:description/>
  <cp:lastModifiedBy>Kristin Lanning</cp:lastModifiedBy>
  <cp:revision>3</cp:revision>
  <dcterms:created xsi:type="dcterms:W3CDTF">2026-02-19T21:17:00Z</dcterms:created>
  <dcterms:modified xsi:type="dcterms:W3CDTF">2026-02-20T15:15:00Z</dcterms:modified>
</cp:coreProperties>
</file>